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4F" w:rsidRPr="00366EBF" w:rsidRDefault="00D33AE7" w:rsidP="00366EBF">
      <w:pPr>
        <w:pStyle w:val="Standard"/>
        <w:tabs>
          <w:tab w:val="right" w:pos="9490"/>
        </w:tabs>
        <w:rPr>
          <w:rStyle w:val="Overskrift4Tegn"/>
          <w:rFonts w:asciiTheme="minorHAnsi" w:hAnsiTheme="minorHAnsi"/>
          <w:b w:val="0"/>
          <w:bCs w:val="0"/>
          <w:i w:val="0"/>
          <w:iCs w:val="0"/>
          <w:color w:val="auto"/>
        </w:rPr>
      </w:pPr>
      <w:bookmarkStart w:id="0" w:name="_GoBack"/>
      <w:bookmarkEnd w:id="0"/>
      <w:r w:rsidRPr="00366EBF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5548762F" wp14:editId="57EACE8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188440" cy="777600"/>
            <wp:effectExtent l="0" t="0" r="2310" b="3450"/>
            <wp:wrapSquare wrapText="bothSides"/>
            <wp:docPr id="2" name="ForUM_norsk_logo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844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6EBF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6601E8A2" wp14:editId="724675A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445399" cy="254160"/>
            <wp:effectExtent l="0" t="0" r="2401" b="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399" cy="25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6EBF">
        <w:rPr>
          <w:rFonts w:asciiTheme="minorHAnsi" w:hAnsiTheme="minorHAnsi"/>
        </w:rPr>
        <w:tab/>
      </w:r>
    </w:p>
    <w:p w:rsidR="00D33AE7" w:rsidRPr="00366EBF" w:rsidRDefault="00D33AE7" w:rsidP="00D33AE7">
      <w:pPr>
        <w:pStyle w:val="Overskrift2"/>
        <w:rPr>
          <w:rFonts w:asciiTheme="minorHAnsi" w:hAnsiTheme="minorHAnsi"/>
          <w:b w:val="0"/>
          <w:i/>
          <w:szCs w:val="28"/>
        </w:rPr>
      </w:pPr>
      <w:r w:rsidRPr="00366EBF">
        <w:rPr>
          <w:rStyle w:val="Overskrift4Tegn"/>
          <w:rFonts w:asciiTheme="minorHAnsi" w:hAnsiTheme="minorHAnsi"/>
          <w:b/>
          <w:i w:val="0"/>
          <w:sz w:val="28"/>
          <w:szCs w:val="28"/>
        </w:rPr>
        <w:t>Høringsinnspill til Meld. St. 8 (2014-2015) Melding til Stortinget. Eksport av forsvarsmateriell fra Norge i 2013, eksportkontroll og internasjonalt ikke- spredningssamarbeid</w:t>
      </w:r>
      <w:r w:rsidRPr="00366EBF">
        <w:rPr>
          <w:rFonts w:asciiTheme="minorHAnsi" w:hAnsiTheme="minorHAnsi"/>
          <w:b w:val="0"/>
          <w:i/>
          <w:szCs w:val="28"/>
        </w:rPr>
        <w:t>.</w:t>
      </w:r>
    </w:p>
    <w:p w:rsidR="0027354F" w:rsidRPr="00366EBF" w:rsidRDefault="0027354F" w:rsidP="00D33AE7">
      <w:pPr>
        <w:pStyle w:val="Standard"/>
        <w:rPr>
          <w:rFonts w:asciiTheme="minorHAnsi" w:hAnsiTheme="minorHAnsi"/>
        </w:rPr>
      </w:pP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Forum for utvikling og miljø (ForUM), et nettverk av 50 norske organisasjoner, takker Stortingets utenriks- og forsvarskomité for muligheten til å komme med innspill til Meld. St 8 (2014- 2015).</w:t>
      </w:r>
    </w:p>
    <w:p w:rsidR="00D33AE7" w:rsidRPr="00366EBF" w:rsidRDefault="00D33AE7" w:rsidP="00D33AE7">
      <w:pPr>
        <w:pStyle w:val="Overskrift3"/>
        <w:rPr>
          <w:rFonts w:asciiTheme="minorHAnsi" w:hAnsiTheme="minorHAnsi"/>
        </w:rPr>
      </w:pPr>
      <w:r w:rsidRPr="00366EBF">
        <w:rPr>
          <w:rFonts w:asciiTheme="minorHAnsi" w:hAnsiTheme="minorHAnsi"/>
        </w:rPr>
        <w:t xml:space="preserve">Arms Trade </w:t>
      </w:r>
      <w:proofErr w:type="spellStart"/>
      <w:r w:rsidRPr="00366EBF">
        <w:rPr>
          <w:rFonts w:asciiTheme="minorHAnsi" w:hAnsiTheme="minorHAnsi"/>
        </w:rPr>
        <w:t>Treaty</w:t>
      </w:r>
      <w:proofErr w:type="spellEnd"/>
    </w:p>
    <w:p w:rsidR="00366EBF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 xml:space="preserve">Den internasjonale våpenhandelsavtalen Arms Trade </w:t>
      </w:r>
      <w:proofErr w:type="spellStart"/>
      <w:r w:rsidRPr="00366EBF">
        <w:rPr>
          <w:rFonts w:asciiTheme="minorHAnsi" w:hAnsiTheme="minorHAnsi"/>
        </w:rPr>
        <w:t>Treaty</w:t>
      </w:r>
      <w:proofErr w:type="spellEnd"/>
      <w:r w:rsidRPr="00366EBF">
        <w:rPr>
          <w:rFonts w:asciiTheme="minorHAnsi" w:hAnsiTheme="minorHAnsi"/>
        </w:rPr>
        <w:t xml:space="preserve"> trådte i kraft julaften 2014. Sammen med bl.a. den internasjonale Control Arms-koalisjonen, der ForUM er styremedlem, har Norge vært en viktig pådriver i arbeidet for en sterk avtale. Nå er det avgjørende at Norge går foran med et godt eksempel og setter høyest mulig standarder for implementering av avtalen. 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Det er positivt at regjeringen har besluttet å inkludere forbud og føringer som følger av avtalens artikkel 6 og 7 som del av vurderingskriterier i Utenriksdepartementets retningslinjer. ForUM håper også dette vil innebære at Norge skjerper kontrollen i egen eksportpraksis.</w:t>
      </w:r>
    </w:p>
    <w:p w:rsidR="00D33AE7" w:rsidRPr="00366EBF" w:rsidRDefault="00D33AE7" w:rsidP="00D33AE7">
      <w:pPr>
        <w:pStyle w:val="Listeavsnitt"/>
        <w:rPr>
          <w:rFonts w:asciiTheme="minorHAnsi" w:hAnsiTheme="minorHAnsi"/>
          <w:b/>
          <w:bCs/>
          <w:sz w:val="24"/>
        </w:rPr>
      </w:pPr>
    </w:p>
    <w:p w:rsidR="00D33AE7" w:rsidRPr="00366EBF" w:rsidRDefault="00D33AE7" w:rsidP="00D33AE7">
      <w:pPr>
        <w:pStyle w:val="Overskrift3"/>
        <w:numPr>
          <w:ilvl w:val="0"/>
          <w:numId w:val="4"/>
        </w:numPr>
        <w:rPr>
          <w:rFonts w:asciiTheme="minorHAnsi" w:hAnsiTheme="minorHAnsi"/>
        </w:rPr>
      </w:pPr>
      <w:r w:rsidRPr="00366EBF">
        <w:rPr>
          <w:rFonts w:asciiTheme="minorHAnsi" w:hAnsiTheme="minorHAnsi"/>
        </w:rPr>
        <w:t>Stans i eksport av militærutstyr til autoritære regimer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 xml:space="preserve">I 2013 har regjeringen godkjent eksport av militærutstyr til en rekke kontroversielle stater, som nok en gang beviser at regelverket tolkes for svakt.  I Stortingsmeldingen framgår det at Norge eksporterte våpen eller annet militærutstyr til Saudi-Arabia, De forente arabiske emirater, Qatar, Oman, Algerie og Egypt. Felles for disse landene er at det er livsfarlig å være uttalt uenig med myndighetene, og i flere av disse landene er tortur en del av sikkerhetsapparatet. Den sjokkerende dommen på ti år i fengsel og 1000 piskeslag mot den saudiske menneskerettighetsforsvarer og bloggeren </w:t>
      </w:r>
      <w:proofErr w:type="spellStart"/>
      <w:r w:rsidRPr="00366EBF">
        <w:rPr>
          <w:rFonts w:asciiTheme="minorHAnsi" w:hAnsiTheme="minorHAnsi"/>
        </w:rPr>
        <w:t>Raif</w:t>
      </w:r>
      <w:proofErr w:type="spellEnd"/>
      <w:r w:rsidRPr="00366EBF">
        <w:rPr>
          <w:rFonts w:asciiTheme="minorHAnsi" w:hAnsiTheme="minorHAnsi"/>
        </w:rPr>
        <w:t xml:space="preserve"> </w:t>
      </w:r>
      <w:proofErr w:type="spellStart"/>
      <w:r w:rsidRPr="00366EBF">
        <w:rPr>
          <w:rFonts w:asciiTheme="minorHAnsi" w:hAnsiTheme="minorHAnsi"/>
        </w:rPr>
        <w:t>Badawi</w:t>
      </w:r>
      <w:proofErr w:type="spellEnd"/>
      <w:r w:rsidRPr="00366EBF">
        <w:rPr>
          <w:rFonts w:asciiTheme="minorHAnsi" w:hAnsiTheme="minorHAnsi"/>
        </w:rPr>
        <w:t xml:space="preserve"> er illustrerende for menneskerettighetssituasjonen i Saudi- Arabia.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 xml:space="preserve">Ifølge reglene skal ikke militærutstyr eksporteres dersom det er en "åpenbar fare" for at utstyret kan bli brukt til intern undertrykking. I de nevnte landene er det ingen tvil om at militær- og politivesenet bedriver intern undertrykking.  Tolkningen av regelverket ser dermed ut til å være at det kun er utstyrets karakter, og ikke den faktiske menneskerettighetssituasjonen i mottakerlandet, som vurderes ved utstedelse av lisens. Dette er en alt for svak operasjonalisering av regelverket. Å selge militært materiell styrker regimets militære kapasitet og dermed deres mulighet til å undertrykke egen befolkning.   </w:t>
      </w:r>
    </w:p>
    <w:p w:rsidR="0027354F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Tyskland har nå besluttet å stoppe all våpeneksport til Saudi Arabia</w:t>
      </w:r>
      <w:r w:rsidRPr="00366EBF">
        <w:rPr>
          <w:rStyle w:val="Fotnotereferanse"/>
          <w:rFonts w:asciiTheme="minorHAnsi" w:hAnsiTheme="minorHAnsi"/>
        </w:rPr>
        <w:footnoteReference w:id="1"/>
      </w:r>
      <w:r w:rsidRPr="00366EBF">
        <w:rPr>
          <w:rFonts w:asciiTheme="minorHAnsi" w:hAnsiTheme="minorHAnsi"/>
        </w:rPr>
        <w:t>, ForUM håper Norge vil gjøre det samme.</w:t>
      </w:r>
    </w:p>
    <w:p w:rsidR="00366EBF" w:rsidRPr="00366EBF" w:rsidRDefault="00366EBF" w:rsidP="00D33AE7">
      <w:pPr>
        <w:pStyle w:val="Standard"/>
        <w:rPr>
          <w:rFonts w:asciiTheme="minorHAnsi" w:hAnsiTheme="minorHAnsi"/>
        </w:rPr>
      </w:pP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  <w:b/>
          <w:bCs/>
          <w:i/>
          <w:iCs/>
          <w:lang w:eastAsia="zh-CN"/>
        </w:rPr>
        <w:t xml:space="preserve">Vi anmoder derfor komiteen om å be Regjeringen </w:t>
      </w:r>
      <w:proofErr w:type="gramStart"/>
      <w:r w:rsidRPr="00366EBF">
        <w:rPr>
          <w:rFonts w:asciiTheme="minorHAnsi" w:hAnsiTheme="minorHAnsi"/>
          <w:b/>
          <w:bCs/>
          <w:i/>
          <w:iCs/>
          <w:lang w:eastAsia="zh-CN"/>
        </w:rPr>
        <w:t>å</w:t>
      </w:r>
      <w:proofErr w:type="gramEnd"/>
      <w:r w:rsidRPr="00366EBF">
        <w:rPr>
          <w:rFonts w:asciiTheme="minorHAnsi" w:hAnsiTheme="minorHAnsi"/>
          <w:b/>
          <w:bCs/>
          <w:i/>
          <w:iCs/>
          <w:lang w:eastAsia="zh-CN"/>
        </w:rPr>
        <w:t>:</w:t>
      </w:r>
    </w:p>
    <w:p w:rsidR="00D33AE7" w:rsidRPr="00366EBF" w:rsidRDefault="00D33AE7" w:rsidP="00D33AE7">
      <w:pPr>
        <w:pStyle w:val="Listeavsnitt"/>
        <w:numPr>
          <w:ilvl w:val="0"/>
          <w:numId w:val="5"/>
        </w:numPr>
        <w:rPr>
          <w:rFonts w:asciiTheme="minorHAnsi" w:hAnsiTheme="minorHAnsi"/>
        </w:rPr>
      </w:pPr>
      <w:r w:rsidRPr="00366EBF">
        <w:rPr>
          <w:rFonts w:asciiTheme="minorHAnsi" w:hAnsiTheme="minorHAnsi"/>
          <w:b/>
          <w:bCs/>
          <w:i/>
          <w:iCs/>
          <w:lang w:eastAsia="zh-CN"/>
        </w:rPr>
        <w:lastRenderedPageBreak/>
        <w:t>Tolke EU‐ kriteriet for menneskerettighetssituasjonen i mottakerland langt strengere enn i dag, og ved aktiv bruk av sjekklisten sikre at Norge ikke eksporterer militært utstyr til regimer som er ansvarlige for utstrakte menneskerettighetsbrudd.</w:t>
      </w:r>
    </w:p>
    <w:p w:rsidR="00D33AE7" w:rsidRPr="00366EBF" w:rsidRDefault="00D33AE7" w:rsidP="00D33AE7">
      <w:pPr>
        <w:pStyle w:val="Listeavsnitt"/>
        <w:numPr>
          <w:ilvl w:val="0"/>
          <w:numId w:val="1"/>
        </w:numPr>
        <w:rPr>
          <w:rFonts w:asciiTheme="minorHAnsi" w:hAnsiTheme="minorHAnsi"/>
        </w:rPr>
      </w:pPr>
      <w:r w:rsidRPr="00366EBF">
        <w:rPr>
          <w:rFonts w:asciiTheme="minorHAnsi" w:hAnsiTheme="minorHAnsi"/>
          <w:b/>
          <w:bCs/>
          <w:i/>
          <w:iCs/>
          <w:lang w:eastAsia="zh-CN"/>
        </w:rPr>
        <w:t>Komme tilbake til komiteen med en redegjørelse for hvordan Regjeringen operasjonaliserer punktet om å vurdere risikoen for at våpeneksporten kan bli brukt til å gjennomføre alvorlig kjønnsbasert vold eller vold mot kvinner og barn (</w:t>
      </w:r>
      <w:proofErr w:type="spellStart"/>
      <w:r w:rsidRPr="00366EBF">
        <w:rPr>
          <w:rFonts w:asciiTheme="minorHAnsi" w:hAnsiTheme="minorHAnsi"/>
          <w:b/>
          <w:bCs/>
          <w:i/>
          <w:iCs/>
          <w:lang w:eastAsia="zh-CN"/>
        </w:rPr>
        <w:t>jf</w:t>
      </w:r>
      <w:proofErr w:type="spellEnd"/>
      <w:r w:rsidRPr="00366EBF">
        <w:rPr>
          <w:rFonts w:asciiTheme="minorHAnsi" w:hAnsiTheme="minorHAnsi"/>
          <w:b/>
          <w:bCs/>
          <w:i/>
          <w:iCs/>
          <w:lang w:eastAsia="zh-CN"/>
        </w:rPr>
        <w:t xml:space="preserve"> ATT artikkel 7).</w:t>
      </w:r>
    </w:p>
    <w:p w:rsidR="00D33AE7" w:rsidRPr="00366EBF" w:rsidRDefault="00D33AE7" w:rsidP="00D33AE7">
      <w:pPr>
        <w:pStyle w:val="Overskrift3"/>
        <w:numPr>
          <w:ilvl w:val="0"/>
          <w:numId w:val="6"/>
        </w:numPr>
        <w:rPr>
          <w:rFonts w:asciiTheme="minorHAnsi" w:hAnsiTheme="minorHAnsi"/>
        </w:rPr>
      </w:pPr>
      <w:r w:rsidRPr="00366EBF">
        <w:rPr>
          <w:rFonts w:asciiTheme="minorHAnsi" w:hAnsiTheme="minorHAnsi"/>
        </w:rPr>
        <w:t>Våpeneksportkontroll må også praktiseres overfor allierte</w:t>
      </w:r>
    </w:p>
    <w:p w:rsidR="00D33AE7" w:rsidRPr="00366EBF" w:rsidRDefault="00D33AE7" w:rsidP="00D33AE7">
      <w:pPr>
        <w:pStyle w:val="Standard"/>
        <w:spacing w:before="28" w:line="240" w:lineRule="auto"/>
        <w:rPr>
          <w:rFonts w:asciiTheme="minorHAnsi" w:hAnsiTheme="minorHAnsi"/>
        </w:rPr>
      </w:pPr>
      <w:r w:rsidRPr="00366EBF">
        <w:rPr>
          <w:rFonts w:asciiTheme="minorHAnsi" w:hAnsiTheme="minorHAnsi"/>
        </w:rPr>
        <w:t>Systematiske vurderinger må også gjøres i forkant av eksport av våpen til våre allierte, og det bør legge opp til at det også gjennomføres mer systematiske vurderinger av menneskerettighetssituasjonen i land som befinner seg i landgruppe A, altså NATOs medlemsland.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 xml:space="preserve">Vi anmoder derfor komiteen om å be Regjeringen </w:t>
      </w:r>
      <w:proofErr w:type="gramStart"/>
      <w:r w:rsidRPr="00366EBF">
        <w:rPr>
          <w:rFonts w:asciiTheme="minorHAnsi" w:hAnsiTheme="minorHAnsi"/>
        </w:rPr>
        <w:t>å</w:t>
      </w:r>
      <w:proofErr w:type="gramEnd"/>
      <w:r w:rsidRPr="00366EBF">
        <w:rPr>
          <w:rFonts w:asciiTheme="minorHAnsi" w:hAnsiTheme="minorHAnsi"/>
        </w:rPr>
        <w:t>: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  <w:b/>
          <w:i/>
        </w:rPr>
        <w:t>2. Suspendere lisenser til land, inkludert våre allierte, når det foregår grove brudd på menneskerettighetene, når det er fare for intern undertrykking og/eller fare for forverring av eksisterende motsetninger og konflikter.</w:t>
      </w:r>
    </w:p>
    <w:p w:rsidR="00D33AE7" w:rsidRPr="00366EBF" w:rsidRDefault="00D33AE7" w:rsidP="00D33AE7">
      <w:pPr>
        <w:pStyle w:val="Overskrift3"/>
        <w:numPr>
          <w:ilvl w:val="0"/>
          <w:numId w:val="3"/>
        </w:numPr>
        <w:rPr>
          <w:rFonts w:asciiTheme="minorHAnsi" w:hAnsiTheme="minorHAnsi"/>
        </w:rPr>
      </w:pPr>
      <w:r w:rsidRPr="00366EBF">
        <w:rPr>
          <w:rFonts w:asciiTheme="minorHAnsi" w:hAnsiTheme="minorHAnsi"/>
        </w:rPr>
        <w:t xml:space="preserve">Norske våpen havner på </w:t>
      </w:r>
      <w:proofErr w:type="gramStart"/>
      <w:r w:rsidRPr="00366EBF">
        <w:rPr>
          <w:rFonts w:asciiTheme="minorHAnsi" w:hAnsiTheme="minorHAnsi"/>
        </w:rPr>
        <w:t>avveie</w:t>
      </w:r>
      <w:proofErr w:type="gramEnd"/>
      <w:r w:rsidRPr="00366EBF">
        <w:rPr>
          <w:rFonts w:asciiTheme="minorHAnsi" w:hAnsiTheme="minorHAnsi"/>
        </w:rPr>
        <w:t>: Sluttbrukererklæring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Det er positivt at Regjeringen ifølge stortingsmeldingen vil videreføre arbeidet med å fremme oppslutning om en felles NATO-norm om sluttbrukererklæringer ved eksport av våpen. Likevel mener vi at dette ikke kan være en unnskyldning for å la være å forbedre kontrollregimet her hjemme. Flere av våre allierte eksporterer jevnlig våpen og ammunisjon til land som ikke ville vært godkjent av Norge.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Dagens sluttbrukerdokumentasjon er for mye basert på tillit og gir ingen garanti for at norske våpen ikke blir videresendt fra et NATO-land og slik havner i uønskede hender.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  <w:b/>
        </w:rPr>
        <w:t xml:space="preserve">Vi anmoder derfor komiteen om å be Regjeringen </w:t>
      </w:r>
      <w:r w:rsidR="00366EBF" w:rsidRPr="00366EBF">
        <w:rPr>
          <w:rFonts w:asciiTheme="minorHAnsi" w:hAnsiTheme="minorHAnsi"/>
          <w:b/>
        </w:rPr>
        <w:t xml:space="preserve">om </w:t>
      </w:r>
      <w:proofErr w:type="gramStart"/>
      <w:r w:rsidRPr="00366EBF">
        <w:rPr>
          <w:rFonts w:asciiTheme="minorHAnsi" w:hAnsiTheme="minorHAnsi"/>
          <w:b/>
        </w:rPr>
        <w:t>å</w:t>
      </w:r>
      <w:proofErr w:type="gramEnd"/>
      <w:r w:rsidRPr="00366EBF">
        <w:rPr>
          <w:rFonts w:asciiTheme="minorHAnsi" w:hAnsiTheme="minorHAnsi"/>
          <w:b/>
        </w:rPr>
        <w:t>:</w:t>
      </w:r>
    </w:p>
    <w:p w:rsidR="00D33AE7" w:rsidRPr="00366EBF" w:rsidRDefault="00D33AE7" w:rsidP="00D33AE7">
      <w:pPr>
        <w:pStyle w:val="Listeavsnitt"/>
        <w:numPr>
          <w:ilvl w:val="0"/>
          <w:numId w:val="7"/>
        </w:numPr>
        <w:rPr>
          <w:rFonts w:asciiTheme="minorHAnsi" w:hAnsiTheme="minorHAnsi"/>
        </w:rPr>
      </w:pPr>
      <w:r w:rsidRPr="00366EBF">
        <w:rPr>
          <w:rFonts w:asciiTheme="minorHAnsi" w:hAnsiTheme="minorHAnsi"/>
          <w:b/>
          <w:i/>
        </w:rPr>
        <w:t>Innføre sluttbrukererklæring for all eksport av militært materiell fra Norge, også til NATO land og nære allierte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Vi takker for oppmerksomheten og bidrar gjerne med ytterligere informasjon.</w:t>
      </w:r>
    </w:p>
    <w:p w:rsidR="0027354F" w:rsidRPr="00366EBF" w:rsidRDefault="0027354F" w:rsidP="00D33AE7">
      <w:pPr>
        <w:pStyle w:val="Standard"/>
        <w:rPr>
          <w:rFonts w:asciiTheme="minorHAnsi" w:hAnsiTheme="minorHAnsi"/>
        </w:rPr>
      </w:pP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Vennlig hilsen</w:t>
      </w:r>
    </w:p>
    <w:p w:rsidR="0027354F" w:rsidRPr="00366EBF" w:rsidRDefault="0027354F" w:rsidP="00D33AE7">
      <w:pPr>
        <w:pStyle w:val="Standard"/>
        <w:rPr>
          <w:rFonts w:asciiTheme="minorHAnsi" w:hAnsiTheme="minorHAnsi"/>
        </w:rPr>
      </w:pP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Andrew Preston</w:t>
      </w:r>
      <w:r w:rsidRPr="00366EBF">
        <w:rPr>
          <w:rFonts w:asciiTheme="minorHAnsi" w:hAnsiTheme="minorHAnsi"/>
        </w:rPr>
        <w:tab/>
      </w:r>
      <w:r w:rsidRPr="00366EBF">
        <w:rPr>
          <w:rFonts w:asciiTheme="minorHAnsi" w:hAnsiTheme="minorHAnsi"/>
        </w:rPr>
        <w:tab/>
      </w:r>
      <w:r w:rsidRPr="00366EBF">
        <w:rPr>
          <w:rFonts w:asciiTheme="minorHAnsi" w:hAnsiTheme="minorHAnsi"/>
        </w:rPr>
        <w:tab/>
        <w:t>Siri Luthen</w:t>
      </w:r>
      <w:r w:rsidRPr="00366EBF">
        <w:rPr>
          <w:rFonts w:asciiTheme="minorHAnsi" w:hAnsiTheme="minorHAnsi"/>
        </w:rPr>
        <w:tab/>
      </w:r>
      <w:r w:rsidRPr="00366EBF">
        <w:rPr>
          <w:rFonts w:asciiTheme="minorHAnsi" w:hAnsiTheme="minorHAnsi"/>
        </w:rPr>
        <w:tab/>
        <w:t>Borghild Tønnessen-Krokan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Daglig leder</w:t>
      </w:r>
      <w:r w:rsidRPr="00366EBF">
        <w:rPr>
          <w:rFonts w:asciiTheme="minorHAnsi" w:hAnsiTheme="minorHAnsi"/>
        </w:rPr>
        <w:tab/>
      </w:r>
      <w:r w:rsidRPr="00366EBF">
        <w:rPr>
          <w:rFonts w:asciiTheme="minorHAnsi" w:hAnsiTheme="minorHAnsi"/>
        </w:rPr>
        <w:tab/>
      </w:r>
      <w:r w:rsidRPr="00366EBF">
        <w:rPr>
          <w:rFonts w:asciiTheme="minorHAnsi" w:hAnsiTheme="minorHAnsi"/>
        </w:rPr>
        <w:tab/>
      </w:r>
      <w:r w:rsidRPr="00366EBF">
        <w:rPr>
          <w:rFonts w:asciiTheme="minorHAnsi" w:hAnsiTheme="minorHAnsi"/>
        </w:rPr>
        <w:tab/>
        <w:t>Seniorrådgiver</w:t>
      </w:r>
      <w:r w:rsidRPr="00366EBF">
        <w:rPr>
          <w:rFonts w:asciiTheme="minorHAnsi" w:hAnsiTheme="minorHAnsi"/>
        </w:rPr>
        <w:tab/>
      </w:r>
      <w:r w:rsidR="00366EBF">
        <w:rPr>
          <w:rFonts w:asciiTheme="minorHAnsi" w:hAnsiTheme="minorHAnsi"/>
        </w:rPr>
        <w:tab/>
      </w:r>
      <w:proofErr w:type="spellStart"/>
      <w:r w:rsidRPr="00366EBF">
        <w:rPr>
          <w:rFonts w:asciiTheme="minorHAnsi" w:hAnsiTheme="minorHAnsi"/>
        </w:rPr>
        <w:t>Seniorrådgiver</w:t>
      </w:r>
      <w:proofErr w:type="spellEnd"/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Forum for utvikling og miljø</w:t>
      </w:r>
    </w:p>
    <w:p w:rsidR="00D33AE7" w:rsidRPr="00366EBF" w:rsidRDefault="00D33AE7" w:rsidP="00D33AE7">
      <w:pPr>
        <w:pStyle w:val="Standard"/>
        <w:rPr>
          <w:rFonts w:asciiTheme="minorHAnsi" w:hAnsiTheme="minorHAnsi"/>
        </w:rPr>
      </w:pPr>
      <w:r w:rsidRPr="00366EBF">
        <w:rPr>
          <w:rFonts w:asciiTheme="minorHAnsi" w:hAnsiTheme="minorHAnsi"/>
        </w:rPr>
        <w:t>+47 481 40 849</w:t>
      </w:r>
    </w:p>
    <w:p w:rsidR="00317989" w:rsidRPr="00366EBF" w:rsidRDefault="00317989">
      <w:pPr>
        <w:rPr>
          <w:rFonts w:asciiTheme="minorHAnsi" w:hAnsiTheme="minorHAnsi"/>
        </w:rPr>
      </w:pPr>
    </w:p>
    <w:sectPr w:rsidR="00317989" w:rsidRPr="00366E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55" w:right="1417" w:bottom="766" w:left="1417" w:header="99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E4" w:rsidRDefault="009B6EE4" w:rsidP="00D33AE7">
      <w:r>
        <w:separator/>
      </w:r>
    </w:p>
  </w:endnote>
  <w:endnote w:type="continuationSeparator" w:id="0">
    <w:p w:rsidR="009B6EE4" w:rsidRDefault="009B6EE4" w:rsidP="00D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B1" w:rsidRDefault="009B6EE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B1" w:rsidRDefault="00C94916">
    <w:pPr>
      <w:pStyle w:val="Bunntekst"/>
      <w:jc w:val="center"/>
    </w:pPr>
    <w:r>
      <w:t xml:space="preserve">Side </w:t>
    </w:r>
    <w:r>
      <w:fldChar w:fldCharType="begin"/>
    </w:r>
    <w:r>
      <w:instrText xml:space="preserve"> PAGE \* ARABIC </w:instrText>
    </w:r>
    <w:r>
      <w:fldChar w:fldCharType="separate"/>
    </w:r>
    <w:r w:rsidR="006D1A81">
      <w:rPr>
        <w:noProof/>
      </w:rPr>
      <w:t>2</w:t>
    </w:r>
    <w:r>
      <w:fldChar w:fldCharType="end"/>
    </w:r>
    <w:r>
      <w:t xml:space="preserve"> av </w:t>
    </w:r>
    <w:fldSimple w:instr=" NUMPAGES \* ARABIC ">
      <w:r w:rsidR="006D1A8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B1" w:rsidRDefault="00C94916">
    <w:pPr>
      <w:pStyle w:val="Bunntekst"/>
      <w:jc w:val="center"/>
    </w:pPr>
    <w:r>
      <w:t xml:space="preserve">Side </w:t>
    </w:r>
    <w:r>
      <w:fldChar w:fldCharType="begin"/>
    </w:r>
    <w:r>
      <w:instrText xml:space="preserve"> PAGE \* ARABIC </w:instrText>
    </w:r>
    <w:r>
      <w:fldChar w:fldCharType="separate"/>
    </w:r>
    <w:r w:rsidR="006D1A81">
      <w:rPr>
        <w:noProof/>
      </w:rPr>
      <w:t>1</w:t>
    </w:r>
    <w:r>
      <w:fldChar w:fldCharType="end"/>
    </w:r>
    <w:r>
      <w:t xml:space="preserve"> av </w:t>
    </w:r>
    <w:fldSimple w:instr=" NUMPAGES \* ARABIC ">
      <w:r w:rsidR="006D1A8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E4" w:rsidRDefault="009B6EE4" w:rsidP="00D33AE7">
      <w:r>
        <w:separator/>
      </w:r>
    </w:p>
  </w:footnote>
  <w:footnote w:type="continuationSeparator" w:id="0">
    <w:p w:rsidR="009B6EE4" w:rsidRDefault="009B6EE4" w:rsidP="00D33AE7">
      <w:r>
        <w:continuationSeparator/>
      </w:r>
    </w:p>
  </w:footnote>
  <w:footnote w:id="1">
    <w:p w:rsidR="00D33AE7" w:rsidRDefault="00D33AE7" w:rsidP="00D33AE7">
      <w:pPr>
        <w:pStyle w:val="Fotnotetekst"/>
      </w:pPr>
      <w:r>
        <w:rPr>
          <w:rStyle w:val="Fotnotereferanse"/>
        </w:rPr>
        <w:footnoteRef/>
      </w:r>
      <w:hyperlink r:id="rId1" w:history="1">
        <w:r>
          <w:t>http://controlarms.org/en/news/germany-ends-arm-exports-to-saudi-arabia/</w:t>
        </w:r>
      </w:hyperlink>
    </w:p>
    <w:p w:rsidR="00D33AE7" w:rsidRDefault="00D33AE7" w:rsidP="00D33AE7">
      <w:pPr>
        <w:pStyle w:val="Fotnotetekst"/>
      </w:pPr>
    </w:p>
    <w:p w:rsidR="00D33AE7" w:rsidRDefault="00D33AE7" w:rsidP="00D33AE7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B1" w:rsidRDefault="009B6EE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B1" w:rsidRDefault="00C94916">
    <w:pPr>
      <w:pStyle w:val="Topptekst"/>
      <w:tabs>
        <w:tab w:val="clear" w:pos="9406"/>
        <w:tab w:val="left" w:pos="8807"/>
        <w:tab w:val="right" w:pos="10348"/>
        <w:tab w:val="right" w:pos="11482"/>
      </w:tabs>
      <w:spacing w:before="600" w:after="240"/>
      <w:ind w:right="-856"/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390D6D8" wp14:editId="268F018D">
          <wp:simplePos x="0" y="0"/>
          <wp:positionH relativeFrom="column">
            <wp:posOffset>5132160</wp:posOffset>
          </wp:positionH>
          <wp:positionV relativeFrom="paragraph">
            <wp:posOffset>207720</wp:posOffset>
          </wp:positionV>
          <wp:extent cx="1445399" cy="254160"/>
          <wp:effectExtent l="0" t="0" r="2401" b="0"/>
          <wp:wrapTight wrapText="bothSides">
            <wp:wrapPolygon edited="0">
              <wp:start x="0" y="0"/>
              <wp:lineTo x="0" y="19428"/>
              <wp:lineTo x="21351" y="19428"/>
              <wp:lineTo x="21351" y="0"/>
              <wp:lineTo x="0" y="0"/>
            </wp:wrapPolygon>
          </wp:wrapTight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399" cy="2541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B1" w:rsidRDefault="009B6EE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3B6D"/>
    <w:multiLevelType w:val="multilevel"/>
    <w:tmpl w:val="2506B844"/>
    <w:styleLink w:val="WWNum1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56832DEA"/>
    <w:multiLevelType w:val="multilevel"/>
    <w:tmpl w:val="398E4FEE"/>
    <w:styleLink w:val="WWNum11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5C600C60"/>
    <w:multiLevelType w:val="multilevel"/>
    <w:tmpl w:val="BF4C73D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E7"/>
    <w:rsid w:val="000B0D8A"/>
    <w:rsid w:val="000C3C9B"/>
    <w:rsid w:val="0027354F"/>
    <w:rsid w:val="00317989"/>
    <w:rsid w:val="00366EBF"/>
    <w:rsid w:val="006D1A81"/>
    <w:rsid w:val="009B6EE4"/>
    <w:rsid w:val="00C94916"/>
    <w:rsid w:val="00D3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E7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val="en-US" w:eastAsia="nb-NO"/>
    </w:rPr>
  </w:style>
  <w:style w:type="paragraph" w:styleId="Overskrift2">
    <w:name w:val="heading 2"/>
    <w:basedOn w:val="Standard"/>
    <w:next w:val="Normal"/>
    <w:link w:val="Overskrift2Tegn"/>
    <w:rsid w:val="00D33AE7"/>
    <w:pPr>
      <w:keepNext/>
      <w:keepLines/>
      <w:spacing w:before="200"/>
      <w:outlineLvl w:val="1"/>
    </w:pPr>
    <w:rPr>
      <w:b/>
      <w:bCs/>
      <w:color w:val="279F5B"/>
      <w:sz w:val="28"/>
      <w:szCs w:val="26"/>
    </w:rPr>
  </w:style>
  <w:style w:type="paragraph" w:styleId="Overskrift3">
    <w:name w:val="heading 3"/>
    <w:basedOn w:val="Standard"/>
    <w:next w:val="Normal"/>
    <w:link w:val="Overskrift3Tegn"/>
    <w:rsid w:val="00D33AE7"/>
    <w:pPr>
      <w:keepNext/>
      <w:keepLines/>
      <w:spacing w:before="200"/>
      <w:outlineLvl w:val="2"/>
    </w:pPr>
    <w:rPr>
      <w:b/>
      <w:bCs/>
      <w:color w:val="F2B13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D33AE7"/>
    <w:rPr>
      <w:rFonts w:ascii="Avenir LT Std 35 Light" w:eastAsia="SimSun" w:hAnsi="Avenir LT Std 35 Light" w:cs="F"/>
      <w:b/>
      <w:bCs/>
      <w:color w:val="279F5B"/>
      <w:kern w:val="3"/>
      <w:sz w:val="28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D33AE7"/>
    <w:rPr>
      <w:rFonts w:ascii="Avenir LT Std 35 Light" w:eastAsia="SimSun" w:hAnsi="Avenir LT Std 35 Light" w:cs="F"/>
      <w:b/>
      <w:bCs/>
      <w:color w:val="F2B139"/>
      <w:kern w:val="3"/>
      <w:szCs w:val="24"/>
      <w:lang w:eastAsia="nb-NO"/>
    </w:rPr>
  </w:style>
  <w:style w:type="paragraph" w:customStyle="1" w:styleId="Standard">
    <w:name w:val="Standard"/>
    <w:rsid w:val="00D33AE7"/>
    <w:pPr>
      <w:suppressAutoHyphens/>
      <w:autoSpaceDN w:val="0"/>
      <w:spacing w:after="120"/>
      <w:textAlignment w:val="baseline"/>
    </w:pPr>
    <w:rPr>
      <w:rFonts w:ascii="Avenir LT Std 35 Light" w:eastAsia="SimSun" w:hAnsi="Avenir LT Std 35 Light" w:cs="F"/>
      <w:kern w:val="3"/>
      <w:szCs w:val="24"/>
      <w:lang w:eastAsia="nb-NO"/>
    </w:rPr>
  </w:style>
  <w:style w:type="paragraph" w:styleId="Listeavsnitt">
    <w:name w:val="List Paragraph"/>
    <w:basedOn w:val="Standard"/>
    <w:rsid w:val="00D33AE7"/>
    <w:pPr>
      <w:ind w:left="720"/>
    </w:pPr>
  </w:style>
  <w:style w:type="paragraph" w:styleId="Topptekst">
    <w:name w:val="header"/>
    <w:basedOn w:val="Standard"/>
    <w:link w:val="TopptekstTegn"/>
    <w:rsid w:val="00D33AE7"/>
    <w:pPr>
      <w:suppressLineNumbers/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rsid w:val="00D33AE7"/>
    <w:rPr>
      <w:rFonts w:ascii="Avenir LT Std 35 Light" w:eastAsia="SimSun" w:hAnsi="Avenir LT Std 35 Light" w:cs="F"/>
      <w:kern w:val="3"/>
      <w:szCs w:val="24"/>
      <w:lang w:eastAsia="nb-NO"/>
    </w:rPr>
  </w:style>
  <w:style w:type="paragraph" w:styleId="Bunntekst">
    <w:name w:val="footer"/>
    <w:basedOn w:val="Standard"/>
    <w:link w:val="BunntekstTegn"/>
    <w:rsid w:val="00D33AE7"/>
    <w:pPr>
      <w:suppressLineNumbers/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rsid w:val="00D33AE7"/>
    <w:rPr>
      <w:rFonts w:ascii="Avenir LT Std 35 Light" w:eastAsia="SimSun" w:hAnsi="Avenir LT Std 35 Light" w:cs="F"/>
      <w:kern w:val="3"/>
      <w:szCs w:val="24"/>
      <w:lang w:eastAsia="nb-NO"/>
    </w:rPr>
  </w:style>
  <w:style w:type="paragraph" w:styleId="Fotnotetekst">
    <w:name w:val="footnote text"/>
    <w:basedOn w:val="Standard"/>
    <w:link w:val="FotnotetekstTegn"/>
    <w:rsid w:val="00D33AE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D33AE7"/>
    <w:rPr>
      <w:rFonts w:ascii="Avenir LT Std 35 Light" w:eastAsia="SimSun" w:hAnsi="Avenir LT Std 35 Light" w:cs="F"/>
      <w:kern w:val="3"/>
      <w:sz w:val="20"/>
      <w:szCs w:val="20"/>
      <w:lang w:eastAsia="nb-NO"/>
    </w:rPr>
  </w:style>
  <w:style w:type="paragraph" w:customStyle="1" w:styleId="Footnote">
    <w:name w:val="Footnote"/>
    <w:basedOn w:val="Standard"/>
    <w:rsid w:val="00D33AE7"/>
    <w:pPr>
      <w:suppressLineNumbers/>
      <w:ind w:left="283" w:hanging="283"/>
    </w:pPr>
    <w:rPr>
      <w:sz w:val="20"/>
      <w:szCs w:val="20"/>
    </w:rPr>
  </w:style>
  <w:style w:type="character" w:customStyle="1" w:styleId="Overskrift4Tegn">
    <w:name w:val="Overskrift 4 Tegn"/>
    <w:basedOn w:val="Standardskriftforavsnitt"/>
    <w:rsid w:val="00D33AE7"/>
    <w:rPr>
      <w:rFonts w:ascii="Calibri" w:hAnsi="Calibri" w:cs="F"/>
      <w:b/>
      <w:bCs/>
      <w:i/>
      <w:iCs/>
      <w:color w:val="4F81BD"/>
      <w:sz w:val="22"/>
      <w:lang w:val="nb-NO"/>
    </w:rPr>
  </w:style>
  <w:style w:type="character" w:styleId="Fotnotereferanse">
    <w:name w:val="footnote reference"/>
    <w:basedOn w:val="Standardskriftforavsnitt"/>
    <w:rsid w:val="00D33AE7"/>
    <w:rPr>
      <w:position w:val="0"/>
      <w:vertAlign w:val="superscript"/>
    </w:rPr>
  </w:style>
  <w:style w:type="numbering" w:customStyle="1" w:styleId="WWNum10">
    <w:name w:val="WWNum10"/>
    <w:basedOn w:val="Ingenliste"/>
    <w:rsid w:val="00D33AE7"/>
    <w:pPr>
      <w:numPr>
        <w:numId w:val="1"/>
      </w:numPr>
    </w:pPr>
  </w:style>
  <w:style w:type="numbering" w:customStyle="1" w:styleId="WWNum11">
    <w:name w:val="WWNum11"/>
    <w:basedOn w:val="Ingenliste"/>
    <w:rsid w:val="00D33AE7"/>
    <w:pPr>
      <w:numPr>
        <w:numId w:val="2"/>
      </w:numPr>
    </w:pPr>
  </w:style>
  <w:style w:type="numbering" w:customStyle="1" w:styleId="WWNum13">
    <w:name w:val="WWNum13"/>
    <w:basedOn w:val="Ingenliste"/>
    <w:rsid w:val="00D33AE7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E7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val="en-US" w:eastAsia="nb-NO"/>
    </w:rPr>
  </w:style>
  <w:style w:type="paragraph" w:styleId="Overskrift2">
    <w:name w:val="heading 2"/>
    <w:basedOn w:val="Standard"/>
    <w:next w:val="Normal"/>
    <w:link w:val="Overskrift2Tegn"/>
    <w:rsid w:val="00D33AE7"/>
    <w:pPr>
      <w:keepNext/>
      <w:keepLines/>
      <w:spacing w:before="200"/>
      <w:outlineLvl w:val="1"/>
    </w:pPr>
    <w:rPr>
      <w:b/>
      <w:bCs/>
      <w:color w:val="279F5B"/>
      <w:sz w:val="28"/>
      <w:szCs w:val="26"/>
    </w:rPr>
  </w:style>
  <w:style w:type="paragraph" w:styleId="Overskrift3">
    <w:name w:val="heading 3"/>
    <w:basedOn w:val="Standard"/>
    <w:next w:val="Normal"/>
    <w:link w:val="Overskrift3Tegn"/>
    <w:rsid w:val="00D33AE7"/>
    <w:pPr>
      <w:keepNext/>
      <w:keepLines/>
      <w:spacing w:before="200"/>
      <w:outlineLvl w:val="2"/>
    </w:pPr>
    <w:rPr>
      <w:b/>
      <w:bCs/>
      <w:color w:val="F2B13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D33AE7"/>
    <w:rPr>
      <w:rFonts w:ascii="Avenir LT Std 35 Light" w:eastAsia="SimSun" w:hAnsi="Avenir LT Std 35 Light" w:cs="F"/>
      <w:b/>
      <w:bCs/>
      <w:color w:val="279F5B"/>
      <w:kern w:val="3"/>
      <w:sz w:val="28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D33AE7"/>
    <w:rPr>
      <w:rFonts w:ascii="Avenir LT Std 35 Light" w:eastAsia="SimSun" w:hAnsi="Avenir LT Std 35 Light" w:cs="F"/>
      <w:b/>
      <w:bCs/>
      <w:color w:val="F2B139"/>
      <w:kern w:val="3"/>
      <w:szCs w:val="24"/>
      <w:lang w:eastAsia="nb-NO"/>
    </w:rPr>
  </w:style>
  <w:style w:type="paragraph" w:customStyle="1" w:styleId="Standard">
    <w:name w:val="Standard"/>
    <w:rsid w:val="00D33AE7"/>
    <w:pPr>
      <w:suppressAutoHyphens/>
      <w:autoSpaceDN w:val="0"/>
      <w:spacing w:after="120"/>
      <w:textAlignment w:val="baseline"/>
    </w:pPr>
    <w:rPr>
      <w:rFonts w:ascii="Avenir LT Std 35 Light" w:eastAsia="SimSun" w:hAnsi="Avenir LT Std 35 Light" w:cs="F"/>
      <w:kern w:val="3"/>
      <w:szCs w:val="24"/>
      <w:lang w:eastAsia="nb-NO"/>
    </w:rPr>
  </w:style>
  <w:style w:type="paragraph" w:styleId="Listeavsnitt">
    <w:name w:val="List Paragraph"/>
    <w:basedOn w:val="Standard"/>
    <w:rsid w:val="00D33AE7"/>
    <w:pPr>
      <w:ind w:left="720"/>
    </w:pPr>
  </w:style>
  <w:style w:type="paragraph" w:styleId="Topptekst">
    <w:name w:val="header"/>
    <w:basedOn w:val="Standard"/>
    <w:link w:val="TopptekstTegn"/>
    <w:rsid w:val="00D33AE7"/>
    <w:pPr>
      <w:suppressLineNumbers/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rsid w:val="00D33AE7"/>
    <w:rPr>
      <w:rFonts w:ascii="Avenir LT Std 35 Light" w:eastAsia="SimSun" w:hAnsi="Avenir LT Std 35 Light" w:cs="F"/>
      <w:kern w:val="3"/>
      <w:szCs w:val="24"/>
      <w:lang w:eastAsia="nb-NO"/>
    </w:rPr>
  </w:style>
  <w:style w:type="paragraph" w:styleId="Bunntekst">
    <w:name w:val="footer"/>
    <w:basedOn w:val="Standard"/>
    <w:link w:val="BunntekstTegn"/>
    <w:rsid w:val="00D33AE7"/>
    <w:pPr>
      <w:suppressLineNumbers/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rsid w:val="00D33AE7"/>
    <w:rPr>
      <w:rFonts w:ascii="Avenir LT Std 35 Light" w:eastAsia="SimSun" w:hAnsi="Avenir LT Std 35 Light" w:cs="F"/>
      <w:kern w:val="3"/>
      <w:szCs w:val="24"/>
      <w:lang w:eastAsia="nb-NO"/>
    </w:rPr>
  </w:style>
  <w:style w:type="paragraph" w:styleId="Fotnotetekst">
    <w:name w:val="footnote text"/>
    <w:basedOn w:val="Standard"/>
    <w:link w:val="FotnotetekstTegn"/>
    <w:rsid w:val="00D33AE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D33AE7"/>
    <w:rPr>
      <w:rFonts w:ascii="Avenir LT Std 35 Light" w:eastAsia="SimSun" w:hAnsi="Avenir LT Std 35 Light" w:cs="F"/>
      <w:kern w:val="3"/>
      <w:sz w:val="20"/>
      <w:szCs w:val="20"/>
      <w:lang w:eastAsia="nb-NO"/>
    </w:rPr>
  </w:style>
  <w:style w:type="paragraph" w:customStyle="1" w:styleId="Footnote">
    <w:name w:val="Footnote"/>
    <w:basedOn w:val="Standard"/>
    <w:rsid w:val="00D33AE7"/>
    <w:pPr>
      <w:suppressLineNumbers/>
      <w:ind w:left="283" w:hanging="283"/>
    </w:pPr>
    <w:rPr>
      <w:sz w:val="20"/>
      <w:szCs w:val="20"/>
    </w:rPr>
  </w:style>
  <w:style w:type="character" w:customStyle="1" w:styleId="Overskrift4Tegn">
    <w:name w:val="Overskrift 4 Tegn"/>
    <w:basedOn w:val="Standardskriftforavsnitt"/>
    <w:rsid w:val="00D33AE7"/>
    <w:rPr>
      <w:rFonts w:ascii="Calibri" w:hAnsi="Calibri" w:cs="F"/>
      <w:b/>
      <w:bCs/>
      <w:i/>
      <w:iCs/>
      <w:color w:val="4F81BD"/>
      <w:sz w:val="22"/>
      <w:lang w:val="nb-NO"/>
    </w:rPr>
  </w:style>
  <w:style w:type="character" w:styleId="Fotnotereferanse">
    <w:name w:val="footnote reference"/>
    <w:basedOn w:val="Standardskriftforavsnitt"/>
    <w:rsid w:val="00D33AE7"/>
    <w:rPr>
      <w:position w:val="0"/>
      <w:vertAlign w:val="superscript"/>
    </w:rPr>
  </w:style>
  <w:style w:type="numbering" w:customStyle="1" w:styleId="WWNum10">
    <w:name w:val="WWNum10"/>
    <w:basedOn w:val="Ingenliste"/>
    <w:rsid w:val="00D33AE7"/>
    <w:pPr>
      <w:numPr>
        <w:numId w:val="1"/>
      </w:numPr>
    </w:pPr>
  </w:style>
  <w:style w:type="numbering" w:customStyle="1" w:styleId="WWNum11">
    <w:name w:val="WWNum11"/>
    <w:basedOn w:val="Ingenliste"/>
    <w:rsid w:val="00D33AE7"/>
    <w:pPr>
      <w:numPr>
        <w:numId w:val="2"/>
      </w:numPr>
    </w:pPr>
  </w:style>
  <w:style w:type="numbering" w:customStyle="1" w:styleId="WWNum13">
    <w:name w:val="WWNum13"/>
    <w:basedOn w:val="Ingenliste"/>
    <w:rsid w:val="00D33AE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ontrolarms.org/en/news/germany-ends-arm-exports-to-saudi-arabi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Borghild Tønnessen-Krokan</dc:creator>
  <cp:lastModifiedBy>Ida</cp:lastModifiedBy>
  <cp:revision>2</cp:revision>
  <dcterms:created xsi:type="dcterms:W3CDTF">2015-02-05T12:18:00Z</dcterms:created>
  <dcterms:modified xsi:type="dcterms:W3CDTF">2015-02-05T12:18:00Z</dcterms:modified>
</cp:coreProperties>
</file>